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1030" w:rsidRDefault="00471030" w:rsidP="00471030">
      <w:pPr>
        <w:pStyle w:val="Heading4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Contract Award</w:t>
      </w:r>
    </w:p>
    <w:p w:rsidR="00471030" w:rsidRDefault="00471030" w:rsidP="00471030">
      <w:pPr>
        <w:pStyle w:val="NormalWeb"/>
        <w:rPr>
          <w:rFonts w:ascii="Arial" w:hAnsi="Arial" w:cs="Arial"/>
        </w:rPr>
      </w:pPr>
      <w:r>
        <w:rPr>
          <w:rFonts w:ascii="Arial" w:hAnsi="Arial" w:cs="Arial"/>
          <w:b/>
          <w:bCs/>
        </w:rPr>
        <w:t xml:space="preserve">Project: </w:t>
      </w:r>
      <w:r>
        <w:rPr>
          <w:rFonts w:ascii="Arial" w:hAnsi="Arial" w:cs="Arial"/>
        </w:rPr>
        <w:t>P176770-Scaling-Up Residential Clean Energy (SURCE) Project</w:t>
      </w:r>
      <w:r>
        <w:rPr>
          <w:rFonts w:ascii="Arial" w:hAnsi="Arial" w:cs="Arial"/>
        </w:rPr>
        <w:br/>
      </w:r>
      <w:r>
        <w:rPr>
          <w:rFonts w:ascii="Arial" w:hAnsi="Arial" w:cs="Arial"/>
          <w:b/>
          <w:bCs/>
        </w:rPr>
        <w:t xml:space="preserve">Loan/Credit/TF Info: </w:t>
      </w:r>
      <w:r>
        <w:rPr>
          <w:rFonts w:ascii="Arial" w:hAnsi="Arial" w:cs="Arial"/>
        </w:rPr>
        <w:t>IBRD-93460</w:t>
      </w:r>
      <w:r>
        <w:rPr>
          <w:rFonts w:ascii="Arial" w:hAnsi="Arial" w:cs="Arial"/>
        </w:rPr>
        <w:br/>
      </w:r>
      <w:r>
        <w:rPr>
          <w:rFonts w:ascii="Arial" w:hAnsi="Arial" w:cs="Arial"/>
          <w:b/>
          <w:bCs/>
        </w:rPr>
        <w:t xml:space="preserve">Bid/Contract Reference No: </w:t>
      </w:r>
      <w:r>
        <w:rPr>
          <w:rFonts w:ascii="Arial" w:hAnsi="Arial" w:cs="Arial"/>
        </w:rPr>
        <w:t>SER-AUDIT-QCBS-CS-24-07-2-SURCE</w:t>
      </w:r>
      <w:r>
        <w:rPr>
          <w:rFonts w:ascii="Arial" w:hAnsi="Arial" w:cs="Arial"/>
        </w:rPr>
        <w:br/>
      </w:r>
      <w:r>
        <w:rPr>
          <w:rFonts w:ascii="Arial" w:hAnsi="Arial" w:cs="Arial"/>
          <w:b/>
          <w:bCs/>
        </w:rPr>
        <w:t xml:space="preserve">Procurement Method: </w:t>
      </w:r>
      <w:r>
        <w:rPr>
          <w:rFonts w:ascii="Arial" w:hAnsi="Arial" w:cs="Arial"/>
        </w:rPr>
        <w:t>QCBS-Quality And Cost-Based Selection</w:t>
      </w:r>
      <w:r>
        <w:rPr>
          <w:rFonts w:ascii="Arial" w:hAnsi="Arial" w:cs="Arial"/>
        </w:rPr>
        <w:br/>
      </w:r>
      <w:r>
        <w:rPr>
          <w:rFonts w:ascii="Arial" w:hAnsi="Arial" w:cs="Arial"/>
          <w:b/>
          <w:bCs/>
        </w:rPr>
        <w:t xml:space="preserve">Scope of Contract: </w:t>
      </w:r>
      <w:r>
        <w:rPr>
          <w:rStyle w:val="desc-word-wrap"/>
          <w:rFonts w:ascii="Arial" w:hAnsi="Arial" w:cs="Arial"/>
        </w:rPr>
        <w:t>AUDIT for SURCE, for the years part of 2023 and 2024-first period, 2025-second period, 2026-third period and 2027 (Closing date November 30, 2027 plus 4 months)-fourth period.</w:t>
      </w:r>
      <w:r>
        <w:rPr>
          <w:rFonts w:ascii="Arial" w:hAnsi="Arial" w:cs="Arial"/>
        </w:rPr>
        <w:br/>
      </w:r>
      <w:r>
        <w:rPr>
          <w:rFonts w:ascii="Arial" w:hAnsi="Arial" w:cs="Arial"/>
          <w:b/>
          <w:bCs/>
        </w:rPr>
        <w:t xml:space="preserve">Notice Version No: </w:t>
      </w:r>
      <w:proofErr w:type="gramStart"/>
      <w:r>
        <w:rPr>
          <w:rFonts w:ascii="Arial" w:hAnsi="Arial" w:cs="Arial"/>
        </w:rPr>
        <w:t>0</w:t>
      </w:r>
      <w:proofErr w:type="gramEnd"/>
    </w:p>
    <w:p w:rsidR="00471030" w:rsidRDefault="00471030" w:rsidP="00471030">
      <w:pPr>
        <w:rPr>
          <w:rFonts w:ascii="Arial" w:eastAsia="Times New Roman" w:hAnsi="Arial" w:cs="Arial"/>
        </w:rPr>
      </w:pPr>
    </w:p>
    <w:p w:rsidR="00471030" w:rsidRDefault="00471030" w:rsidP="00471030">
      <w:pPr>
        <w:rPr>
          <w:rFonts w:ascii="Arial" w:eastAsia="Times New Roman" w:hAnsi="Arial" w:cs="Arial"/>
        </w:rPr>
      </w:pPr>
      <w:r>
        <w:rPr>
          <w:rFonts w:ascii="Arial" w:eastAsia="Times New Roman" w:hAnsi="Arial" w:cs="Arial"/>
          <w:b/>
          <w:bCs/>
        </w:rPr>
        <w:t xml:space="preserve">Date Notification of Award </w:t>
      </w:r>
      <w:proofErr w:type="gramStart"/>
      <w:r>
        <w:rPr>
          <w:rFonts w:ascii="Arial" w:eastAsia="Times New Roman" w:hAnsi="Arial" w:cs="Arial"/>
          <w:b/>
          <w:bCs/>
        </w:rPr>
        <w:t>Issued</w:t>
      </w:r>
      <w:proofErr w:type="gramEnd"/>
      <w:r>
        <w:rPr>
          <w:rFonts w:ascii="Arial" w:eastAsia="Times New Roman" w:hAnsi="Arial" w:cs="Arial"/>
        </w:rPr>
        <w:br/>
        <w:t>(YYYY/MM/DD)</w:t>
      </w:r>
      <w:r>
        <w:rPr>
          <w:rFonts w:ascii="Arial" w:eastAsia="Times New Roman" w:hAnsi="Arial" w:cs="Arial"/>
        </w:rPr>
        <w:br/>
        <w:t>2025/02/11</w:t>
      </w:r>
    </w:p>
    <w:p w:rsidR="00471030" w:rsidRDefault="00471030" w:rsidP="00471030">
      <w:pPr>
        <w:rPr>
          <w:rFonts w:ascii="Arial" w:eastAsia="Times New Roman" w:hAnsi="Arial" w:cs="Arial"/>
        </w:rPr>
      </w:pPr>
      <w:r>
        <w:rPr>
          <w:rFonts w:ascii="Arial" w:eastAsia="Times New Roman" w:hAnsi="Arial" w:cs="Arial"/>
          <w:b/>
          <w:bCs/>
        </w:rPr>
        <w:t>Duration of Contract</w:t>
      </w:r>
      <w:r>
        <w:rPr>
          <w:rFonts w:ascii="Arial" w:eastAsia="Times New Roman" w:hAnsi="Arial" w:cs="Arial"/>
        </w:rPr>
        <w:br/>
      </w:r>
      <w:r>
        <w:rPr>
          <w:rFonts w:ascii="Arial" w:eastAsia="Times New Roman" w:hAnsi="Arial" w:cs="Arial"/>
        </w:rPr>
        <w:br/>
        <w:t>42 Month(s)</w:t>
      </w:r>
    </w:p>
    <w:p w:rsidR="00471030" w:rsidRDefault="00471030" w:rsidP="00471030">
      <w:pPr>
        <w:rPr>
          <w:rFonts w:ascii="Arial" w:eastAsia="Times New Roman" w:hAnsi="Arial" w:cs="Arial"/>
        </w:rPr>
      </w:pPr>
      <w:r>
        <w:rPr>
          <w:rFonts w:ascii="Arial" w:eastAsia="Times New Roman" w:hAnsi="Arial" w:cs="Arial"/>
          <w:b/>
          <w:bCs/>
        </w:rPr>
        <w:t>Minimum Qualifying Score</w:t>
      </w:r>
      <w:r>
        <w:rPr>
          <w:rFonts w:ascii="Arial" w:eastAsia="Times New Roman" w:hAnsi="Arial" w:cs="Arial"/>
        </w:rPr>
        <w:br/>
      </w:r>
      <w:r>
        <w:rPr>
          <w:rFonts w:ascii="Arial" w:eastAsia="Times New Roman" w:hAnsi="Arial" w:cs="Arial"/>
        </w:rPr>
        <w:br/>
        <w:t>75</w:t>
      </w:r>
    </w:p>
    <w:p w:rsidR="00471030" w:rsidRDefault="00471030" w:rsidP="00471030">
      <w:pPr>
        <w:rPr>
          <w:rFonts w:ascii="Arial" w:eastAsia="Times New Roman" w:hAnsi="Arial" w:cs="Arial"/>
        </w:rPr>
      </w:pPr>
      <w:r>
        <w:rPr>
          <w:rFonts w:ascii="Arial" w:eastAsia="Times New Roman" w:hAnsi="Arial" w:cs="Arial"/>
          <w:b/>
          <w:bCs/>
          <w:u w:val="single"/>
        </w:rPr>
        <w:t>Awarded Firm(s):</w:t>
      </w:r>
    </w:p>
    <w:p w:rsidR="00471030" w:rsidRDefault="00471030" w:rsidP="00471030">
      <w:pPr>
        <w:rPr>
          <w:rFonts w:ascii="Arial" w:eastAsia="Times New Roman" w:hAnsi="Arial" w:cs="Arial"/>
        </w:rPr>
      </w:pPr>
      <w:r>
        <w:rPr>
          <w:rFonts w:ascii="Arial" w:eastAsia="Times New Roman" w:hAnsi="Arial" w:cs="Arial"/>
          <w:b/>
          <w:bCs/>
        </w:rPr>
        <w:t>BDO DOO (359939</w:t>
      </w:r>
      <w:proofErr w:type="gramStart"/>
      <w:r>
        <w:rPr>
          <w:rFonts w:ascii="Arial" w:eastAsia="Times New Roman" w:hAnsi="Arial" w:cs="Arial"/>
          <w:b/>
          <w:bCs/>
        </w:rPr>
        <w:t>)</w:t>
      </w:r>
      <w:proofErr w:type="gramEnd"/>
      <w:r>
        <w:rPr>
          <w:rFonts w:ascii="Arial" w:eastAsia="Times New Roman" w:hAnsi="Arial" w:cs="Arial"/>
        </w:rPr>
        <w:br/>
      </w:r>
      <w:proofErr w:type="spellStart"/>
      <w:r>
        <w:rPr>
          <w:rFonts w:ascii="Arial" w:eastAsia="Times New Roman" w:hAnsi="Arial" w:cs="Arial"/>
        </w:rPr>
        <w:t>Knez</w:t>
      </w:r>
      <w:proofErr w:type="spellEnd"/>
      <w:r>
        <w:rPr>
          <w:rFonts w:ascii="Arial" w:eastAsia="Times New Roman" w:hAnsi="Arial" w:cs="Arial"/>
        </w:rPr>
        <w:t xml:space="preserve"> </w:t>
      </w:r>
      <w:proofErr w:type="spellStart"/>
      <w:r>
        <w:rPr>
          <w:rFonts w:ascii="Arial" w:eastAsia="Times New Roman" w:hAnsi="Arial" w:cs="Arial"/>
        </w:rPr>
        <w:t>Mihailova</w:t>
      </w:r>
      <w:proofErr w:type="spellEnd"/>
      <w:r>
        <w:rPr>
          <w:rFonts w:ascii="Arial" w:eastAsia="Times New Roman" w:hAnsi="Arial" w:cs="Arial"/>
        </w:rPr>
        <w:t>, 11000 Belgrade</w:t>
      </w:r>
      <w:r>
        <w:rPr>
          <w:rFonts w:ascii="Arial" w:eastAsia="Times New Roman" w:hAnsi="Arial" w:cs="Arial"/>
        </w:rPr>
        <w:br/>
        <w:t>Country: Serbia</w:t>
      </w:r>
    </w:p>
    <w:p w:rsidR="00471030" w:rsidRDefault="00471030" w:rsidP="00471030">
      <w:pPr>
        <w:rPr>
          <w:rFonts w:ascii="Arial" w:eastAsia="Times New Roman" w:hAnsi="Arial" w:cs="Arial"/>
        </w:rPr>
      </w:pPr>
    </w:p>
    <w:p w:rsidR="00471030" w:rsidRDefault="00471030" w:rsidP="00471030">
      <w:pPr>
        <w:rPr>
          <w:rFonts w:ascii="Arial" w:eastAsia="Times New Roman" w:hAnsi="Arial" w:cs="Arial"/>
        </w:rPr>
      </w:pPr>
      <w:r>
        <w:rPr>
          <w:rFonts w:ascii="Arial" w:eastAsia="Times New Roman" w:hAnsi="Arial" w:cs="Arial"/>
          <w:b/>
          <w:bCs/>
        </w:rPr>
        <w:t>Scores</w:t>
      </w:r>
    </w:p>
    <w:tbl>
      <w:tblPr>
        <w:tblW w:w="5000" w:type="pct"/>
        <w:tblCellSpacing w:w="15" w:type="dxa"/>
        <w:tblLook w:val="04A0" w:firstRow="1" w:lastRow="0" w:firstColumn="1" w:lastColumn="0" w:noHBand="0" w:noVBand="1"/>
      </w:tblPr>
      <w:tblGrid>
        <w:gridCol w:w="180"/>
        <w:gridCol w:w="5670"/>
        <w:gridCol w:w="3510"/>
      </w:tblGrid>
      <w:tr w:rsidR="00471030" w:rsidTr="00471030">
        <w:trPr>
          <w:tblCellSpacing w:w="15" w:type="dxa"/>
        </w:trPr>
        <w:tc>
          <w:tcPr>
            <w:tcW w:w="2500" w:type="pct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71030" w:rsidRDefault="00471030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Technical:</w:t>
            </w:r>
          </w:p>
        </w:tc>
        <w:tc>
          <w:tcPr>
            <w:tcW w:w="150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71030" w:rsidRDefault="00471030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96.27</w:t>
            </w:r>
          </w:p>
        </w:tc>
      </w:tr>
      <w:tr w:rsidR="00471030" w:rsidTr="00471030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71030" w:rsidRDefault="00471030">
            <w:pPr>
              <w:rPr>
                <w:rFonts w:eastAsia="Times New Roman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71030" w:rsidRDefault="00471030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Methodology: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71030" w:rsidRDefault="00471030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38.63</w:t>
            </w:r>
          </w:p>
        </w:tc>
      </w:tr>
      <w:tr w:rsidR="00471030" w:rsidTr="00471030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71030" w:rsidRDefault="00471030">
            <w:pPr>
              <w:rPr>
                <w:rFonts w:eastAsia="Times New Roman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71030" w:rsidRDefault="00471030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Key Personnel: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71030" w:rsidRDefault="00471030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57.64</w:t>
            </w:r>
          </w:p>
        </w:tc>
      </w:tr>
      <w:tr w:rsidR="00471030" w:rsidTr="00471030">
        <w:trPr>
          <w:tblCellSpacing w:w="15" w:type="dxa"/>
        </w:trPr>
        <w:tc>
          <w:tcPr>
            <w:tcW w:w="0" w:type="auto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71030" w:rsidRDefault="00471030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Financial: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71030" w:rsidRDefault="00471030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100</w:t>
            </w:r>
          </w:p>
        </w:tc>
      </w:tr>
      <w:tr w:rsidR="00471030" w:rsidTr="00471030">
        <w:trPr>
          <w:tblCellSpacing w:w="15" w:type="dxa"/>
        </w:trPr>
        <w:tc>
          <w:tcPr>
            <w:tcW w:w="0" w:type="auto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71030" w:rsidRDefault="00471030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Combined: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71030" w:rsidRDefault="00471030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97.20</w:t>
            </w:r>
          </w:p>
        </w:tc>
      </w:tr>
      <w:tr w:rsidR="00471030" w:rsidTr="00471030">
        <w:trPr>
          <w:tblCellSpacing w:w="15" w:type="dxa"/>
        </w:trPr>
        <w:tc>
          <w:tcPr>
            <w:tcW w:w="0" w:type="auto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71030" w:rsidRDefault="00471030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Rank: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71030" w:rsidRDefault="00471030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</w:tr>
    </w:tbl>
    <w:p w:rsidR="00471030" w:rsidRDefault="00471030" w:rsidP="00471030">
      <w:pPr>
        <w:rPr>
          <w:rFonts w:ascii="Arial" w:eastAsia="Times New Roman" w:hAnsi="Arial" w:cs="Arial"/>
        </w:rPr>
      </w:pPr>
      <w:r>
        <w:rPr>
          <w:rFonts w:ascii="Arial" w:eastAsia="Times New Roman" w:hAnsi="Arial" w:cs="Arial"/>
          <w:b/>
          <w:bCs/>
        </w:rPr>
        <w:t>Final Evaluation Price</w:t>
      </w:r>
      <w:r>
        <w:rPr>
          <w:rFonts w:ascii="Arial" w:eastAsia="Times New Roman" w:hAnsi="Arial" w:cs="Arial"/>
        </w:rPr>
        <w:br/>
        <w:t>RSD 13610943.00</w:t>
      </w:r>
    </w:p>
    <w:p w:rsidR="00471030" w:rsidRDefault="00471030" w:rsidP="00471030">
      <w:pPr>
        <w:rPr>
          <w:rFonts w:ascii="Arial" w:eastAsia="Times New Roman" w:hAnsi="Arial" w:cs="Arial"/>
        </w:rPr>
      </w:pPr>
      <w:r>
        <w:rPr>
          <w:rFonts w:ascii="Arial" w:eastAsia="Times New Roman" w:hAnsi="Arial" w:cs="Arial"/>
          <w:b/>
          <w:bCs/>
        </w:rPr>
        <w:t>Signed Contract Price</w:t>
      </w:r>
      <w:r>
        <w:rPr>
          <w:rFonts w:ascii="Arial" w:eastAsia="Times New Roman" w:hAnsi="Arial" w:cs="Arial"/>
        </w:rPr>
        <w:br/>
        <w:t>EUR 115968.00</w:t>
      </w:r>
    </w:p>
    <w:p w:rsidR="00471030" w:rsidRDefault="00471030" w:rsidP="00471030">
      <w:pPr>
        <w:rPr>
          <w:rFonts w:ascii="Arial" w:eastAsia="Times New Roman" w:hAnsi="Arial" w:cs="Arial"/>
        </w:rPr>
      </w:pPr>
      <w:r>
        <w:rPr>
          <w:rFonts w:ascii="Arial" w:eastAsia="Times New Roman" w:hAnsi="Arial" w:cs="Arial"/>
          <w:b/>
          <w:bCs/>
        </w:rPr>
        <w:t xml:space="preserve">Price: </w:t>
      </w:r>
    </w:p>
    <w:p w:rsidR="00471030" w:rsidRDefault="00471030" w:rsidP="00471030">
      <w:pPr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 xml:space="preserve">Currency: </w:t>
      </w:r>
    </w:p>
    <w:p w:rsidR="00471030" w:rsidRDefault="00471030" w:rsidP="00471030">
      <w:pPr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 xml:space="preserve">Amount: </w:t>
      </w:r>
    </w:p>
    <w:p w:rsidR="00471030" w:rsidRDefault="00471030" w:rsidP="00471030">
      <w:pPr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Euro (Euro)</w:t>
      </w:r>
    </w:p>
    <w:p w:rsidR="00471030" w:rsidRDefault="00471030" w:rsidP="00471030">
      <w:pPr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115968.00</w:t>
      </w:r>
    </w:p>
    <w:p w:rsidR="00550456" w:rsidRPr="00471030" w:rsidRDefault="00550456" w:rsidP="00471030">
      <w:bookmarkStart w:id="0" w:name="_GoBack"/>
      <w:bookmarkEnd w:id="0"/>
    </w:p>
    <w:sectPr w:rsidR="00550456" w:rsidRPr="0047103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26F6"/>
    <w:rsid w:val="00471030"/>
    <w:rsid w:val="00550456"/>
    <w:rsid w:val="00AA26F6"/>
    <w:rsid w:val="00C932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708D319-2623-4341-AF77-ADFA0AD781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932D7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Heading4">
    <w:name w:val="heading 4"/>
    <w:basedOn w:val="Normal"/>
    <w:link w:val="Heading4Char"/>
    <w:uiPriority w:val="9"/>
    <w:semiHidden/>
    <w:unhideWhenUsed/>
    <w:qFormat/>
    <w:rsid w:val="00C932D7"/>
    <w:pPr>
      <w:spacing w:before="100" w:beforeAutospacing="1" w:after="100" w:afterAutospacing="1"/>
      <w:outlineLvl w:val="3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uiPriority w:val="9"/>
    <w:semiHidden/>
    <w:rsid w:val="00C932D7"/>
    <w:rPr>
      <w:rFonts w:ascii="Times New Roman" w:hAnsi="Times New Roman" w:cs="Times New Roman"/>
      <w:b/>
      <w:bCs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C932D7"/>
    <w:pPr>
      <w:spacing w:before="100" w:beforeAutospacing="1" w:after="100" w:afterAutospacing="1"/>
    </w:pPr>
  </w:style>
  <w:style w:type="character" w:customStyle="1" w:styleId="desc-word-wrap">
    <w:name w:val="desc-word-wrap"/>
    <w:basedOn w:val="DefaultParagraphFont"/>
    <w:rsid w:val="00C932D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5853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85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132</Words>
  <Characters>758</Characters>
  <Application>Microsoft Office Word</Application>
  <DocSecurity>0</DocSecurity>
  <Lines>6</Lines>
  <Paragraphs>1</Paragraphs>
  <ScaleCrop>false</ScaleCrop>
  <Company/>
  <LinksUpToDate>false</LinksUpToDate>
  <CharactersWithSpaces>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Đorđe Perišić</dc:creator>
  <cp:keywords/>
  <dc:description/>
  <cp:lastModifiedBy>Đorđe Perišić</cp:lastModifiedBy>
  <cp:revision>3</cp:revision>
  <dcterms:created xsi:type="dcterms:W3CDTF">2025-02-11T10:36:00Z</dcterms:created>
  <dcterms:modified xsi:type="dcterms:W3CDTF">2025-02-11T10:40:00Z</dcterms:modified>
</cp:coreProperties>
</file>